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41FD" w:rsidRPr="005D204E" w:rsidRDefault="005D204E">
      <w:pPr>
        <w:rPr>
          <w:strike/>
        </w:rPr>
      </w:pPr>
      <w:bookmarkStart w:id="0" w:name="_GoBack"/>
      <w:r w:rsidRPr="005D204E">
        <w:rPr>
          <w:strike/>
        </w:rPr>
        <w:t xml:space="preserve">Pit Budde war lange Jahre als Singer-Songwriter mit der Gruppe Cochise unterwegs. Seit den 1990ern arbeitet er in verschiedenen interkulturellen Bands. Vor mehr als 20 Jahren hat er gemeinsam mit der äthiopischen Musikerin Josephine </w:t>
      </w:r>
      <w:proofErr w:type="spellStart"/>
      <w:r w:rsidRPr="005D204E">
        <w:rPr>
          <w:strike/>
        </w:rPr>
        <w:t>Kronfli</w:t>
      </w:r>
      <w:proofErr w:type="spellEnd"/>
      <w:r w:rsidRPr="005D204E">
        <w:rPr>
          <w:strike/>
        </w:rPr>
        <w:t xml:space="preserve"> das Genre </w:t>
      </w:r>
      <w:r w:rsidRPr="005D204E">
        <w:rPr>
          <w:strike/>
        </w:rPr>
        <w:t xml:space="preserve">einer „Weltmusik für Kinder“ entwickelt und ist dafür mehrfach ausgezeichnet worden, u. a. von Pro Folk und mit dem Preis der Deutschen Schallplattenkritik. Mit der Gruppe </w:t>
      </w:r>
      <w:proofErr w:type="spellStart"/>
      <w:r w:rsidRPr="005D204E">
        <w:rPr>
          <w:strike/>
        </w:rPr>
        <w:t>Karibuni</w:t>
      </w:r>
      <w:proofErr w:type="spellEnd"/>
      <w:r w:rsidRPr="005D204E">
        <w:rPr>
          <w:strike/>
        </w:rPr>
        <w:t xml:space="preserve"> hat er 17 CDs mit Weltmusik für Kinder eingespielt, 11 pädagogische Bücher </w:t>
      </w:r>
      <w:r w:rsidRPr="005D204E">
        <w:rPr>
          <w:strike/>
        </w:rPr>
        <w:t>und etliche Fachartikel über Musik in außereuropäischen Kulturen geschrieben. Er hat eine CD Reihe mit traditioneller Musik aus verschiedenen afrikanischen Ländern herausgegeben und Radiosendungen über ethnische Musiken für den WDR und HR produziert.</w:t>
      </w:r>
    </w:p>
    <w:p w:rsidR="004B41FD" w:rsidRPr="005D204E" w:rsidRDefault="004B41FD">
      <w:pPr>
        <w:rPr>
          <w:strike/>
        </w:rPr>
      </w:pPr>
    </w:p>
    <w:p w:rsidR="004B41FD" w:rsidRPr="005D204E" w:rsidRDefault="004B41FD">
      <w:pPr>
        <w:rPr>
          <w:strike/>
        </w:rPr>
      </w:pPr>
    </w:p>
    <w:p w:rsidR="004B41FD" w:rsidRPr="005D204E" w:rsidRDefault="004B41FD">
      <w:pPr>
        <w:rPr>
          <w:strike/>
        </w:rPr>
      </w:pPr>
    </w:p>
    <w:p w:rsidR="004B41FD" w:rsidRPr="005D204E" w:rsidRDefault="005D204E">
      <w:pPr>
        <w:rPr>
          <w:strike/>
        </w:rPr>
      </w:pPr>
      <w:r w:rsidRPr="005D204E">
        <w:rPr>
          <w:strike/>
        </w:rPr>
        <w:t>De</w:t>
      </w:r>
      <w:r w:rsidRPr="005D204E">
        <w:rPr>
          <w:strike/>
        </w:rPr>
        <w:t>r folgende Text war die kurze Einführung für einen ausführlichen Vortrag über „Weltmusik für Kinder“,  Kindermusik in anderen Ländern, sowie die Chancen und Möglichkeiten einer interkulturellen Musik für Kinder in Schule und Kindergarten hier in Deutschlan</w:t>
      </w:r>
      <w:r w:rsidRPr="005D204E">
        <w:rPr>
          <w:strike/>
        </w:rPr>
        <w:t>d.</w:t>
      </w:r>
    </w:p>
    <w:p w:rsidR="004B41FD" w:rsidRPr="005D204E" w:rsidRDefault="004B41FD">
      <w:pPr>
        <w:rPr>
          <w:strike/>
        </w:rPr>
      </w:pPr>
    </w:p>
    <w:p w:rsidR="004B41FD" w:rsidRPr="005D204E" w:rsidRDefault="004B41FD">
      <w:pPr>
        <w:rPr>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b/>
          <w:strike/>
        </w:rPr>
      </w:pPr>
      <w:r w:rsidRPr="005D204E">
        <w:rPr>
          <w:rFonts w:ascii="Arial" w:eastAsia="Times New Roman" w:hAnsi="Arial" w:cs="Arial"/>
          <w:b/>
          <w:strike/>
        </w:rPr>
        <w:t>Kinderlieder in anderen Kulturen – Weltmusik für Kinder in Deutschland</w:t>
      </w:r>
    </w:p>
    <w:p w:rsidR="004B41FD" w:rsidRPr="005D204E" w:rsidRDefault="004B41FD">
      <w:pPr>
        <w:widowControl/>
        <w:pBdr>
          <w:top w:val="nil"/>
          <w:left w:val="nil"/>
          <w:bottom w:val="nil"/>
          <w:right w:val="nil"/>
          <w:between w:val="nil"/>
        </w:pBdr>
        <w:spacing w:line="276" w:lineRule="auto"/>
        <w:rPr>
          <w:rFonts w:ascii="Arial" w:eastAsia="Times New Roman" w:hAnsi="Arial" w:cs="Arial"/>
          <w:b/>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Anfang der Neunzigerjahre, unsere gemeinsame Tochter Rahel war gerade geboren, suchten Josephine und ich händeringend nach Kinderliedern, die nicht ausschließlich der deutschen/eu</w:t>
      </w:r>
      <w:r w:rsidRPr="005D204E">
        <w:rPr>
          <w:rFonts w:ascii="Arial" w:eastAsia="Times New Roman" w:hAnsi="Arial" w:cs="Arial"/>
          <w:strike/>
        </w:rPr>
        <w:t>ropäischen Kultur entstammen. Josephine hatte im deutschen Kindergarten und der deutschen Schule in Addis Abeba fast die gleichen Lieder gesungen ich in meiner Kindheit. Josephine besaß darüber hinaus, aus ihrem äthiopisch-syrischen Elternhaus, ein zusätzl</w:t>
      </w:r>
      <w:r w:rsidRPr="005D204E">
        <w:rPr>
          <w:rFonts w:ascii="Arial" w:eastAsia="Times New Roman" w:hAnsi="Arial" w:cs="Arial"/>
          <w:strike/>
        </w:rPr>
        <w:t>iches Repertoire an Kinderliedern die in ihrer Muttersprache Amharisch gesungen wurden. Für unsere Tochter erhofften wir uns Lieder, die nicht nur aus einer Kultur sondern aus vielen Teilen der Welt stammen.</w:t>
      </w:r>
    </w:p>
    <w:p w:rsidR="004B41FD" w:rsidRPr="005D204E" w:rsidRDefault="004B41FD">
      <w:pPr>
        <w:widowControl/>
        <w:pBdr>
          <w:top w:val="nil"/>
          <w:left w:val="nil"/>
          <w:bottom w:val="nil"/>
          <w:right w:val="nil"/>
          <w:between w:val="nil"/>
        </w:pBdr>
        <w:spacing w:line="276" w:lineRule="auto"/>
        <w:rPr>
          <w:rFonts w:ascii="Arial" w:eastAsia="Times New Roman" w:hAnsi="Arial" w:cs="Arial"/>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 xml:space="preserve">Da wir diese Lieder, am sinnvollsten auch noch </w:t>
      </w:r>
      <w:r w:rsidRPr="005D204E">
        <w:rPr>
          <w:rFonts w:ascii="Arial" w:eastAsia="Times New Roman" w:hAnsi="Arial" w:cs="Arial"/>
          <w:strike/>
        </w:rPr>
        <w:t>mehrsprachig, hier nicht gefunden haben, machten wir uns auf die Suche in unserem Freundeskreis, der aus vielen Winkeln der Welt stammt.</w:t>
      </w: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So haben wir viele wunderschöne Lieder gelernt, von Sambia bis zu den Inuit in Kanada, von Brasilien bis in die Türkei,</w:t>
      </w:r>
      <w:r w:rsidRPr="005D204E">
        <w:rPr>
          <w:rFonts w:ascii="Arial" w:eastAsia="Times New Roman" w:hAnsi="Arial" w:cs="Arial"/>
          <w:strike/>
        </w:rPr>
        <w:t xml:space="preserve"> von den arabischen Ländern bis nach Australien.</w:t>
      </w:r>
    </w:p>
    <w:p w:rsidR="004B41FD" w:rsidRPr="005D204E" w:rsidRDefault="004B41FD">
      <w:pPr>
        <w:widowControl/>
        <w:pBdr>
          <w:top w:val="nil"/>
          <w:left w:val="nil"/>
          <w:bottom w:val="nil"/>
          <w:right w:val="nil"/>
          <w:between w:val="nil"/>
        </w:pBdr>
        <w:spacing w:line="276" w:lineRule="auto"/>
        <w:rPr>
          <w:rFonts w:ascii="Arial" w:eastAsia="Times New Roman" w:hAnsi="Arial" w:cs="Arial"/>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proofErr w:type="spellStart"/>
      <w:r w:rsidRPr="005D204E">
        <w:rPr>
          <w:rFonts w:ascii="Arial" w:eastAsia="Times New Roman" w:hAnsi="Arial" w:cs="Arial"/>
          <w:strike/>
        </w:rPr>
        <w:t>Neema</w:t>
      </w:r>
      <w:proofErr w:type="spellEnd"/>
      <w:r w:rsidRPr="005D204E">
        <w:rPr>
          <w:rFonts w:ascii="Arial" w:eastAsia="Times New Roman" w:hAnsi="Arial" w:cs="Arial"/>
          <w:strike/>
        </w:rPr>
        <w:t>, eine tansanische Tänzerin lehrte uns z. B. ein wirklich altes Lied aus ihrer Kindheit, das sich als „Ein Männlein steht im Walde“ mit einem Swahili Text entpuppte. Doch das war die Ausnahme. Es exist</w:t>
      </w:r>
      <w:r w:rsidRPr="005D204E">
        <w:rPr>
          <w:rFonts w:ascii="Arial" w:eastAsia="Times New Roman" w:hAnsi="Arial" w:cs="Arial"/>
          <w:strike/>
        </w:rPr>
        <w:t>iert ein Schatz von Kinderliedern weltweit, der sehr gut dazu geeignet ist unser eigenes Repertoire zu ergänzen und zu bereichern. Nicht zuletzt durch die Beschäftigung mit „fremden Kulturen“ und der Begegnung mit Menschen auf Augenhöhe, die aus anderen Ku</w:t>
      </w:r>
      <w:r w:rsidRPr="005D204E">
        <w:rPr>
          <w:rFonts w:ascii="Arial" w:eastAsia="Times New Roman" w:hAnsi="Arial" w:cs="Arial"/>
          <w:strike/>
        </w:rPr>
        <w:t>lturkreisen stammen, erlernen wir Toleranz!</w:t>
      </w:r>
    </w:p>
    <w:p w:rsidR="004B41FD" w:rsidRPr="005D204E" w:rsidRDefault="004B41FD">
      <w:pPr>
        <w:widowControl/>
        <w:pBdr>
          <w:top w:val="nil"/>
          <w:left w:val="nil"/>
          <w:bottom w:val="nil"/>
          <w:right w:val="nil"/>
          <w:between w:val="nil"/>
        </w:pBdr>
        <w:spacing w:line="276" w:lineRule="auto"/>
        <w:rPr>
          <w:rFonts w:ascii="Arial" w:eastAsia="Times New Roman" w:hAnsi="Arial" w:cs="Arial"/>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Je früher dies geschieht, am besten in Kindergarten und Schule, desto besser und wirksamer!</w:t>
      </w:r>
    </w:p>
    <w:p w:rsidR="004B41FD" w:rsidRPr="005D204E" w:rsidRDefault="004B41FD">
      <w:pPr>
        <w:widowControl/>
        <w:pBdr>
          <w:top w:val="nil"/>
          <w:left w:val="nil"/>
          <w:bottom w:val="nil"/>
          <w:right w:val="nil"/>
          <w:between w:val="nil"/>
        </w:pBdr>
        <w:spacing w:line="276" w:lineRule="auto"/>
        <w:rPr>
          <w:rFonts w:ascii="Arial" w:eastAsia="Times New Roman" w:hAnsi="Arial" w:cs="Arial"/>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In vielen Ländern und Kulturen existiert nach den Wiegenliedern keine nur für Kinder gedachte Musik. Die Kinder erlebe</w:t>
      </w:r>
      <w:r w:rsidRPr="005D204E">
        <w:rPr>
          <w:rFonts w:ascii="Arial" w:eastAsia="Times New Roman" w:hAnsi="Arial" w:cs="Arial"/>
          <w:strike/>
        </w:rPr>
        <w:t>n die traditionellen Lieder mit den Jahren immer wieder neu, weil sie nach und nach, beim älter werden, immer mehr von den Texten verstehen. In anderen Ländern, in denen viele es nicht vermuten, z. B. Libanon und Ägypten, gibt es seit vielen Jahren moderne</w:t>
      </w:r>
      <w:r w:rsidRPr="005D204E">
        <w:rPr>
          <w:rFonts w:ascii="Arial" w:eastAsia="Times New Roman" w:hAnsi="Arial" w:cs="Arial"/>
          <w:strike/>
        </w:rPr>
        <w:t xml:space="preserve"> Kinderliedermacher mit einer ähnlichen Arbeitsweise wie bei uns in Deutschland.</w:t>
      </w:r>
    </w:p>
    <w:p w:rsidR="004B41FD" w:rsidRPr="005D204E" w:rsidRDefault="004B41FD">
      <w:pPr>
        <w:widowControl/>
        <w:pBdr>
          <w:top w:val="nil"/>
          <w:left w:val="nil"/>
          <w:bottom w:val="nil"/>
          <w:right w:val="nil"/>
          <w:between w:val="nil"/>
        </w:pBdr>
        <w:spacing w:line="276" w:lineRule="auto"/>
        <w:rPr>
          <w:rFonts w:ascii="Arial" w:eastAsia="Times New Roman" w:hAnsi="Arial" w:cs="Arial"/>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 xml:space="preserve">In den afrikanischen Ländern nehmen die Kinder viel früher und viel häufiger am musikalischen Leben ihrer Eltern teil. Sehr früh haben sie ein ausgezeichnetes Rhythmusgefühl </w:t>
      </w:r>
      <w:r w:rsidRPr="005D204E">
        <w:rPr>
          <w:rFonts w:ascii="Arial" w:eastAsia="Times New Roman" w:hAnsi="Arial" w:cs="Arial"/>
          <w:strike/>
        </w:rPr>
        <w:t>und eine tolle Körperbeherrschung. Wir Europäer sagen dann kopfschüttelnd, bewundernd und resignierend „Die Afrikaner haben den Rhythmus im Blut“ – völliger Quatsch. Ihre Musik ist oft rhythmischer und die Kinder lernen sie sehr früh kennen und schätzen. M</w:t>
      </w:r>
      <w:r w:rsidRPr="005D204E">
        <w:rPr>
          <w:rFonts w:ascii="Arial" w:eastAsia="Times New Roman" w:hAnsi="Arial" w:cs="Arial"/>
          <w:strike/>
        </w:rPr>
        <w:t xml:space="preserve">it ihren gesungenen Tanz- und Bewegungsspielen besitzen sie durch das tägliche Spielen im Freien früh eine hohe Musikalität, die wir in dieser Form in Europa leider nur noch selten finden. </w:t>
      </w:r>
    </w:p>
    <w:p w:rsidR="004B41FD" w:rsidRPr="005D204E" w:rsidRDefault="004B41FD">
      <w:pPr>
        <w:widowControl/>
        <w:pBdr>
          <w:top w:val="nil"/>
          <w:left w:val="nil"/>
          <w:bottom w:val="nil"/>
          <w:right w:val="nil"/>
          <w:between w:val="nil"/>
        </w:pBdr>
        <w:spacing w:line="276" w:lineRule="auto"/>
        <w:rPr>
          <w:rFonts w:ascii="Arial" w:eastAsia="Times New Roman" w:hAnsi="Arial" w:cs="Arial"/>
          <w:strike/>
        </w:rPr>
      </w:pPr>
    </w:p>
    <w:p w:rsidR="004B41FD" w:rsidRPr="005D204E" w:rsidRDefault="005D204E">
      <w:pPr>
        <w:widowControl/>
        <w:pBdr>
          <w:top w:val="nil"/>
          <w:left w:val="nil"/>
          <w:bottom w:val="nil"/>
          <w:right w:val="nil"/>
          <w:between w:val="nil"/>
        </w:pBdr>
        <w:spacing w:line="276" w:lineRule="auto"/>
        <w:rPr>
          <w:rFonts w:ascii="Arial" w:eastAsia="Times New Roman" w:hAnsi="Arial" w:cs="Arial"/>
          <w:strike/>
        </w:rPr>
      </w:pPr>
      <w:r w:rsidRPr="005D204E">
        <w:rPr>
          <w:rFonts w:ascii="Arial" w:eastAsia="Times New Roman" w:hAnsi="Arial" w:cs="Arial"/>
          <w:strike/>
        </w:rPr>
        <w:t>Pit Budde</w:t>
      </w:r>
      <w:bookmarkEnd w:id="0"/>
    </w:p>
    <w:sectPr w:rsidR="004B41FD" w:rsidRPr="005D204E">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B41FD"/>
    <w:rsid w:val="004B41FD"/>
    <w:rsid w:val="005D2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D3B1D-8BC6-8748-A170-6241B4FB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3263</Characters>
  <Application>Microsoft Office Word</Application>
  <DocSecurity>0</DocSecurity>
  <Lines>27</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Hedo Holland</cp:lastModifiedBy>
  <cp:revision>2</cp:revision>
  <dcterms:created xsi:type="dcterms:W3CDTF">2020-01-29T17:41:00Z</dcterms:created>
  <dcterms:modified xsi:type="dcterms:W3CDTF">2020-02-22T20:49:00Z</dcterms:modified>
</cp:coreProperties>
</file>